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DPWM06BW79TA0TBGQVR8MLJM7NMMOAGR9E06XJECXFBRTGCTZDBRRCJTFYYHPD6RXXMX5OLJZIXD8MJJRXFTQFFU8RFMWIWB8UOOMHB38BCE3B0608CD49276A94A99B658F8663" Type="http://schemas.microsoft.com/office/2006/relationships/officeDocumentMain" Target="NULL"/><Relationship Id="SZWFD6BU7R9A0TTGRPR8QLJZ7ZC0OYYREO0XHJDTXFG8TGLTZ6BRIC0PFSTTPFIRXJM6COZFZHKD8PXJQSFTVFFN89CMWHLBBSODDHB3D180E6B5B03A2B16526A92D4FC482A6A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Default="00596970" w:rsidP="00596970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证券代码：0</w:t>
      </w:r>
      <w:r>
        <w:rPr>
          <w:rFonts w:ascii="宋体" w:eastAsia="宋体" w:hAnsi="宋体" w:cs="Times New Roman"/>
          <w:sz w:val="24"/>
          <w:szCs w:val="20"/>
        </w:rPr>
        <w:t xml:space="preserve">02035        </w:t>
      </w:r>
      <w:r>
        <w:rPr>
          <w:rFonts w:ascii="宋体" w:eastAsia="宋体" w:hAnsi="宋体" w:cs="Times New Roman" w:hint="eastAsia"/>
          <w:sz w:val="24"/>
          <w:szCs w:val="20"/>
        </w:rPr>
        <w:t>证券简称：华帝股份</w:t>
      </w:r>
      <w:r>
        <w:rPr>
          <w:rFonts w:ascii="宋体" w:eastAsia="宋体" w:hAnsi="宋体" w:cs="Times New Roman"/>
          <w:sz w:val="24"/>
          <w:szCs w:val="20"/>
        </w:rPr>
        <w:t xml:space="preserve">       </w:t>
      </w:r>
      <w:r>
        <w:rPr>
          <w:rFonts w:ascii="宋体" w:eastAsia="宋体" w:hAnsi="宋体" w:cs="Times New Roman" w:hint="eastAsia"/>
          <w:sz w:val="24"/>
          <w:szCs w:val="20"/>
        </w:rPr>
        <w:t>公告编号：2</w:t>
      </w:r>
      <w:r>
        <w:rPr>
          <w:rFonts w:ascii="宋体" w:eastAsia="宋体" w:hAnsi="宋体" w:cs="Times New Roman"/>
          <w:sz w:val="24"/>
          <w:szCs w:val="20"/>
        </w:rPr>
        <w:t>020-005</w:t>
      </w:r>
    </w:p>
    <w:p w:rsidR="00596970" w:rsidRPr="00596970" w:rsidRDefault="00596970" w:rsidP="00A45AC8">
      <w:pPr>
        <w:autoSpaceDE w:val="0"/>
        <w:autoSpaceDN w:val="0"/>
        <w:adjustRightInd w:val="0"/>
        <w:spacing w:beforeLines="100" w:before="312" w:afterLines="100" w:after="312"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596970">
        <w:rPr>
          <w:rFonts w:ascii="宋体" w:eastAsia="宋体" w:hAnsi="宋体" w:cs="Times New Roman" w:hint="eastAsia"/>
          <w:b/>
          <w:sz w:val="28"/>
          <w:szCs w:val="28"/>
        </w:rPr>
        <w:t>华帝股份有限公司</w:t>
      </w:r>
      <w:r w:rsidRPr="00596970">
        <w:rPr>
          <w:rFonts w:ascii="宋体" w:eastAsia="宋体" w:hAnsi="宋体" w:cs="Times New Roman"/>
          <w:b/>
          <w:sz w:val="28"/>
          <w:szCs w:val="28"/>
        </w:rPr>
        <w:t>2020</w:t>
      </w:r>
      <w:r w:rsidRPr="00596970">
        <w:rPr>
          <w:rFonts w:ascii="宋体" w:eastAsia="宋体" w:hAnsi="宋体" w:cs="Times New Roman" w:hint="eastAsia"/>
          <w:b/>
          <w:sz w:val="28"/>
          <w:szCs w:val="28"/>
        </w:rPr>
        <w:t>年第一季度业绩预告</w:t>
      </w:r>
    </w:p>
    <w:p w:rsidR="00596970" w:rsidRDefault="00596970" w:rsidP="00596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Chars="200" w:firstLine="480"/>
        <w:rPr>
          <w:rFonts w:ascii="楷体" w:eastAsia="楷体" w:hAnsi="楷体" w:cs="宋体"/>
          <w:kern w:val="0"/>
          <w:sz w:val="24"/>
          <w:szCs w:val="20"/>
        </w:rPr>
      </w:pPr>
      <w:r>
        <w:rPr>
          <w:rFonts w:ascii="楷体" w:eastAsia="楷体" w:hAnsi="楷体" w:cs="宋体" w:hint="eastAsia"/>
          <w:kern w:val="0"/>
          <w:sz w:val="24"/>
          <w:szCs w:val="20"/>
        </w:rPr>
        <w:t>本公司及董事会全体成员</w:t>
      </w:r>
      <w:r>
        <w:rPr>
          <w:rFonts w:ascii="楷体" w:eastAsia="楷体" w:hAnsi="楷体" w:cs="宋体"/>
          <w:kern w:val="0"/>
          <w:sz w:val="24"/>
          <w:szCs w:val="20"/>
        </w:rPr>
        <w:t>保证信息披露的内容真实、准确、完整，没有虚假记载、误导性陈述或重大遗漏。</w:t>
      </w:r>
    </w:p>
    <w:p w:rsidR="00596970" w:rsidRDefault="00596970" w:rsidP="000E2C8D">
      <w:pPr>
        <w:adjustRightInd w:val="0"/>
        <w:snapToGrid w:val="0"/>
        <w:spacing w:beforeLines="100" w:before="312" w:line="360" w:lineRule="auto"/>
        <w:ind w:firstLineChars="200" w:firstLine="482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一、本期业绩预计情况</w:t>
      </w:r>
    </w:p>
    <w:p w:rsidR="00596970" w:rsidRPr="00596970" w:rsidRDefault="00596970" w:rsidP="000E2C8D">
      <w:pPr>
        <w:pStyle w:val="Default"/>
        <w:snapToGrid w:val="0"/>
        <w:spacing w:line="360" w:lineRule="auto"/>
        <w:ind w:firstLineChars="200" w:firstLine="480"/>
      </w:pPr>
      <w:r w:rsidRPr="00596970">
        <w:rPr>
          <w:rFonts w:hAnsi="宋体" w:cs="Times New Roman" w:hint="eastAsia"/>
        </w:rPr>
        <w:t>1．业绩预告期间：</w:t>
      </w:r>
      <w:r w:rsidRPr="00596970">
        <w:t>2020</w:t>
      </w:r>
      <w:r w:rsidRPr="00596970">
        <w:rPr>
          <w:rFonts w:hint="eastAsia"/>
        </w:rPr>
        <w:t>年</w:t>
      </w:r>
      <w:r w:rsidRPr="00596970">
        <w:t>1</w:t>
      </w:r>
      <w:r w:rsidRPr="00596970">
        <w:rPr>
          <w:rFonts w:hint="eastAsia"/>
        </w:rPr>
        <w:t>月</w:t>
      </w:r>
      <w:r w:rsidRPr="00596970">
        <w:t>1</w:t>
      </w:r>
      <w:r w:rsidRPr="00596970">
        <w:rPr>
          <w:rFonts w:hint="eastAsia"/>
        </w:rPr>
        <w:t>日至</w:t>
      </w:r>
      <w:r w:rsidRPr="00596970">
        <w:t>2020</w:t>
      </w:r>
      <w:r w:rsidRPr="00596970">
        <w:rPr>
          <w:rFonts w:hint="eastAsia"/>
        </w:rPr>
        <w:t>年</w:t>
      </w:r>
      <w:r w:rsidRPr="00596970">
        <w:t>3</w:t>
      </w:r>
      <w:r w:rsidRPr="00596970">
        <w:rPr>
          <w:rFonts w:hint="eastAsia"/>
        </w:rPr>
        <w:t>月</w:t>
      </w:r>
      <w:r w:rsidRPr="00596970">
        <w:t>31</w:t>
      </w:r>
      <w:r w:rsidRPr="00596970">
        <w:rPr>
          <w:rFonts w:hint="eastAsia"/>
        </w:rPr>
        <w:t>日</w:t>
      </w:r>
    </w:p>
    <w:p w:rsidR="00596970" w:rsidRPr="00C06DEB" w:rsidRDefault="00596970" w:rsidP="00C06DE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96970">
        <w:rPr>
          <w:rFonts w:ascii="宋体" w:eastAsia="宋体" w:hAnsi="宋体" w:cs="Times New Roman" w:hint="eastAsia"/>
          <w:sz w:val="24"/>
          <w:szCs w:val="24"/>
        </w:rPr>
        <w:t xml:space="preserve">2.预计的业绩： </w:t>
      </w:r>
      <w:r w:rsidR="00BF76B1">
        <w:rPr>
          <w:rFonts w:ascii="宋体" w:eastAsia="宋体" w:hAnsi="宋体" w:cs="Times New Roman" w:hint="eastAsia"/>
          <w:sz w:val="24"/>
          <w:szCs w:val="24"/>
        </w:rPr>
        <w:t>□</w:t>
      </w:r>
      <w:r w:rsidRPr="00596970">
        <w:rPr>
          <w:rFonts w:ascii="宋体" w:eastAsia="宋体" w:hAnsi="宋体" w:cs="Times New Roman" w:hint="eastAsia"/>
          <w:sz w:val="24"/>
          <w:szCs w:val="24"/>
        </w:rPr>
        <w:t xml:space="preserve">亏损  </w:t>
      </w:r>
      <w:r w:rsidR="00BF76B1">
        <w:rPr>
          <w:rFonts w:ascii="宋体" w:eastAsia="宋体" w:hAnsi="宋体" w:cs="Times New Roman" w:hint="eastAsia"/>
          <w:sz w:val="24"/>
          <w:szCs w:val="24"/>
        </w:rPr>
        <w:t>□</w:t>
      </w:r>
      <w:r w:rsidRPr="00596970">
        <w:rPr>
          <w:rFonts w:ascii="宋体" w:eastAsia="宋体" w:hAnsi="宋体" w:cs="Times New Roman" w:hint="eastAsia"/>
          <w:sz w:val="24"/>
          <w:szCs w:val="24"/>
        </w:rPr>
        <w:t xml:space="preserve">扭亏为盈  </w:t>
      </w:r>
      <w:r w:rsidR="00BF76B1">
        <w:rPr>
          <w:rFonts w:ascii="宋体" w:eastAsia="宋体" w:hAnsi="宋体" w:cs="Times New Roman" w:hint="eastAsia"/>
          <w:sz w:val="24"/>
          <w:szCs w:val="24"/>
        </w:rPr>
        <w:t>□</w:t>
      </w:r>
      <w:r w:rsidRPr="00596970">
        <w:rPr>
          <w:rFonts w:ascii="宋体" w:eastAsia="宋体" w:hAnsi="宋体" w:cs="Times New Roman" w:hint="eastAsia"/>
          <w:sz w:val="24"/>
          <w:szCs w:val="24"/>
        </w:rPr>
        <w:t xml:space="preserve">同向上升  </w:t>
      </w:r>
      <w:r>
        <w:rPr>
          <w:rFonts w:ascii="宋体" w:eastAsia="宋体" w:hAnsi="宋体" w:cs="Times New Roman"/>
          <w:sz w:val="24"/>
          <w:szCs w:val="24"/>
        </w:rPr>
        <w:sym w:font="Wingdings 2" w:char="F052"/>
      </w:r>
      <w:r w:rsidRPr="00596970">
        <w:rPr>
          <w:rFonts w:ascii="宋体" w:eastAsia="宋体" w:hAnsi="宋体" w:cs="Times New Roman" w:hint="eastAsia"/>
          <w:sz w:val="24"/>
          <w:szCs w:val="24"/>
        </w:rPr>
        <w:t xml:space="preserve">同向下降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237"/>
        <w:gridCol w:w="2693"/>
      </w:tblGrid>
      <w:tr w:rsidR="00596970" w:rsidTr="001302B4">
        <w:trPr>
          <w:trHeight w:val="5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0" w:rsidRDefault="00596970" w:rsidP="008D5C6E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项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0" w:rsidRDefault="00596970" w:rsidP="008D5C6E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本报告期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0" w:rsidRDefault="00596970" w:rsidP="008D5C6E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上年同期</w:t>
            </w:r>
          </w:p>
        </w:tc>
      </w:tr>
      <w:tr w:rsidR="00596970" w:rsidTr="001302B4">
        <w:trPr>
          <w:cantSplit/>
          <w:trHeight w:val="5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0" w:rsidRDefault="00596970" w:rsidP="000E2C8D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归属于上市公司股东的净利润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0" w:rsidRPr="00A45AC8" w:rsidRDefault="00596970" w:rsidP="005C3F3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5AC8">
              <w:rPr>
                <w:rFonts w:ascii="宋体" w:eastAsia="宋体" w:hAnsi="宋体" w:cs="宋体" w:hint="eastAsia"/>
                <w:kern w:val="0"/>
                <w:szCs w:val="21"/>
              </w:rPr>
              <w:t>比上年同期</w:t>
            </w:r>
            <w:r w:rsidR="002C5A58" w:rsidRPr="00A45AC8">
              <w:rPr>
                <w:rFonts w:ascii="宋体" w:eastAsia="宋体" w:hAnsi="宋体" w:cs="宋体" w:hint="eastAsia"/>
                <w:kern w:val="0"/>
                <w:szCs w:val="21"/>
              </w:rPr>
              <w:t>下降</w:t>
            </w:r>
            <w:r w:rsidRPr="00A45AC8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="00C26291">
              <w:rPr>
                <w:rFonts w:ascii="宋体" w:eastAsia="宋体" w:hAnsi="宋体" w:cs="宋体"/>
                <w:kern w:val="0"/>
                <w:szCs w:val="21"/>
              </w:rPr>
              <w:t>6</w:t>
            </w:r>
            <w:r w:rsidR="005C3F32">
              <w:rPr>
                <w:rFonts w:ascii="宋体" w:eastAsia="宋体" w:hAnsi="宋体" w:cs="宋体"/>
                <w:kern w:val="0"/>
                <w:szCs w:val="21"/>
              </w:rPr>
              <w:t>0</w:t>
            </w:r>
            <w:r w:rsidRPr="00A45AC8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  <w:r w:rsidR="00871293" w:rsidRPr="00A45AC8">
              <w:rPr>
                <w:rFonts w:ascii="宋体" w:eastAsia="宋体" w:hAnsi="宋体" w:cs="宋体"/>
                <w:kern w:val="0"/>
                <w:szCs w:val="21"/>
              </w:rPr>
              <w:t>-</w:t>
            </w:r>
            <w:r w:rsidR="00C26291">
              <w:rPr>
                <w:rFonts w:ascii="宋体" w:eastAsia="宋体" w:hAnsi="宋体" w:cs="宋体"/>
                <w:kern w:val="0"/>
                <w:szCs w:val="21"/>
              </w:rPr>
              <w:t>70</w:t>
            </w:r>
            <w:r w:rsidRPr="00A45AC8">
              <w:rPr>
                <w:rFonts w:ascii="宋体" w:eastAsia="宋体" w:hAnsi="宋体" w:cs="宋体"/>
                <w:kern w:val="0"/>
                <w:szCs w:val="21"/>
              </w:rPr>
              <w:t>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0" w:rsidRDefault="00596970" w:rsidP="008D5C6E">
            <w:pPr>
              <w:widowControl/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盈利：</w:t>
            </w:r>
            <w:r w:rsidR="00EE136F">
              <w:rPr>
                <w:rFonts w:ascii="宋体" w:eastAsia="宋体" w:hAnsi="宋体" w:cs="宋体"/>
                <w:kern w:val="0"/>
                <w:szCs w:val="21"/>
              </w:rPr>
              <w:t>13</w:t>
            </w:r>
            <w:r w:rsidR="00EE136F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="00EE136F">
              <w:rPr>
                <w:rFonts w:ascii="宋体" w:eastAsia="宋体" w:hAnsi="宋体" w:cs="宋体"/>
                <w:kern w:val="0"/>
                <w:szCs w:val="21"/>
              </w:rPr>
              <w:t>247.06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</w:tr>
      <w:tr w:rsidR="00596970" w:rsidTr="001302B4">
        <w:trPr>
          <w:cantSplit/>
          <w:trHeight w:val="5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0" w:rsidRDefault="00596970" w:rsidP="000E2C8D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0" w:rsidRPr="00A45AC8" w:rsidRDefault="00596970" w:rsidP="005C3F3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5AC8">
              <w:rPr>
                <w:rFonts w:ascii="宋体" w:eastAsia="宋体" w:hAnsi="宋体" w:cs="宋体" w:hint="eastAsia"/>
                <w:kern w:val="0"/>
                <w:szCs w:val="21"/>
              </w:rPr>
              <w:t>盈利：</w:t>
            </w:r>
            <w:r w:rsidR="00C26291">
              <w:rPr>
                <w:rFonts w:ascii="宋体" w:eastAsia="宋体" w:hAnsi="宋体" w:cs="宋体"/>
                <w:kern w:val="0"/>
                <w:szCs w:val="21"/>
              </w:rPr>
              <w:t>3,974.12</w:t>
            </w:r>
            <w:r w:rsidRPr="00A45AC8">
              <w:rPr>
                <w:rFonts w:ascii="宋体" w:eastAsia="宋体" w:hAnsi="宋体" w:cs="宋体" w:hint="eastAsia"/>
                <w:kern w:val="0"/>
                <w:szCs w:val="21"/>
              </w:rPr>
              <w:t>万元–</w:t>
            </w:r>
            <w:r w:rsidR="005C3F32">
              <w:rPr>
                <w:rFonts w:ascii="宋体" w:eastAsia="宋体" w:hAnsi="宋体" w:cs="宋体"/>
                <w:kern w:val="0"/>
                <w:szCs w:val="21"/>
              </w:rPr>
              <w:t>5,298.82</w:t>
            </w:r>
            <w:r w:rsidRPr="00A45AC8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0" w:rsidRDefault="00596970" w:rsidP="000E2C8D">
            <w:pPr>
              <w:widowControl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596970" w:rsidRDefault="00596970" w:rsidP="000E2C8D">
      <w:pPr>
        <w:adjustRightInd w:val="0"/>
        <w:snapToGrid w:val="0"/>
        <w:spacing w:beforeLines="100" w:before="312" w:line="360" w:lineRule="auto"/>
        <w:ind w:firstLineChars="200" w:firstLine="482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二、业绩预告预审计情况</w:t>
      </w:r>
    </w:p>
    <w:p w:rsidR="00596970" w:rsidRDefault="0094017B" w:rsidP="000E2C8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94017B">
        <w:rPr>
          <w:rFonts w:ascii="宋体" w:eastAsia="宋体" w:hAnsi="宋体" w:cs="Times New Roman" w:hint="eastAsia"/>
          <w:sz w:val="24"/>
          <w:szCs w:val="20"/>
        </w:rPr>
        <w:t>本次业绩预告未经注册会计师</w:t>
      </w:r>
      <w:r w:rsidR="00B823A2">
        <w:rPr>
          <w:rFonts w:ascii="宋体" w:eastAsia="宋体" w:hAnsi="宋体" w:cs="Times New Roman" w:hint="eastAsia"/>
          <w:sz w:val="24"/>
          <w:szCs w:val="20"/>
        </w:rPr>
        <w:t>预</w:t>
      </w:r>
      <w:r w:rsidRPr="0094017B">
        <w:rPr>
          <w:rFonts w:ascii="宋体" w:eastAsia="宋体" w:hAnsi="宋体" w:cs="Times New Roman" w:hint="eastAsia"/>
          <w:sz w:val="24"/>
          <w:szCs w:val="20"/>
        </w:rPr>
        <w:t>审计。</w:t>
      </w:r>
    </w:p>
    <w:p w:rsidR="00596970" w:rsidRDefault="00596970" w:rsidP="000E2C8D">
      <w:pPr>
        <w:adjustRightInd w:val="0"/>
        <w:snapToGrid w:val="0"/>
        <w:spacing w:beforeLines="100" w:before="312" w:line="360" w:lineRule="auto"/>
        <w:ind w:firstLineChars="200" w:firstLine="482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三、业绩变动原因说明</w:t>
      </w:r>
    </w:p>
    <w:p w:rsidR="00CD4E39" w:rsidRPr="00BF5949" w:rsidRDefault="00CD4E39" w:rsidP="00CD4E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F5949">
        <w:rPr>
          <w:rFonts w:ascii="宋体" w:eastAsia="宋体" w:hAnsi="宋体" w:cs="Times New Roman" w:hint="eastAsia"/>
          <w:sz w:val="24"/>
          <w:szCs w:val="24"/>
        </w:rPr>
        <w:t>受新冠肺炎疫情影响，</w:t>
      </w:r>
      <w:r w:rsidR="00B05DE9" w:rsidRPr="00BF5949">
        <w:rPr>
          <w:rFonts w:ascii="宋体" w:eastAsia="宋体" w:hAnsi="宋体" w:cs="Times New Roman" w:hint="eastAsia"/>
          <w:sz w:val="24"/>
          <w:szCs w:val="24"/>
        </w:rPr>
        <w:t>一方面，</w:t>
      </w:r>
      <w:r w:rsidRPr="00BF5949">
        <w:rPr>
          <w:rFonts w:ascii="宋体" w:eastAsia="宋体" w:hAnsi="宋体" w:cs="Times New Roman" w:hint="eastAsia"/>
          <w:sz w:val="24"/>
          <w:szCs w:val="24"/>
        </w:rPr>
        <w:t>公司终端门店复工时间不断推迟，复工后到店客流明显减少</w:t>
      </w:r>
      <w:r w:rsidR="00D9325F">
        <w:rPr>
          <w:rFonts w:ascii="宋体" w:eastAsia="宋体" w:hAnsi="宋体" w:cs="Times New Roman" w:hint="eastAsia"/>
          <w:sz w:val="24"/>
          <w:szCs w:val="24"/>
        </w:rPr>
        <w:t>。</w:t>
      </w:r>
      <w:r w:rsidR="00B05DE9" w:rsidRPr="00BF5949">
        <w:rPr>
          <w:rFonts w:ascii="宋体" w:eastAsia="宋体" w:hAnsi="宋体" w:cs="Times New Roman" w:hint="eastAsia"/>
          <w:sz w:val="24"/>
          <w:szCs w:val="24"/>
        </w:rPr>
        <w:t>另一方面，受</w:t>
      </w:r>
      <w:r w:rsidR="00B05DE9" w:rsidRPr="00BF5949">
        <w:rPr>
          <w:rFonts w:ascii="宋体" w:eastAsia="宋体" w:hAnsi="宋体" w:cs="Times New Roman"/>
          <w:sz w:val="24"/>
          <w:szCs w:val="24"/>
        </w:rPr>
        <w:t>交通管制</w:t>
      </w:r>
      <w:r w:rsidR="00B05DE9" w:rsidRPr="00BF5949">
        <w:rPr>
          <w:rFonts w:ascii="宋体" w:eastAsia="宋体" w:hAnsi="宋体" w:cs="Times New Roman" w:hint="eastAsia"/>
          <w:sz w:val="24"/>
          <w:szCs w:val="24"/>
        </w:rPr>
        <w:t>、</w:t>
      </w:r>
      <w:r w:rsidR="00B05DE9" w:rsidRPr="00BF5949">
        <w:rPr>
          <w:rFonts w:ascii="宋体" w:eastAsia="宋体" w:hAnsi="宋体" w:cs="Times New Roman"/>
          <w:sz w:val="24"/>
          <w:szCs w:val="24"/>
        </w:rPr>
        <w:t>小区村庄封锁以及快递、物流和上门安装等条件的限制</w:t>
      </w:r>
      <w:r w:rsidR="00B05DE9" w:rsidRPr="00BF5949">
        <w:rPr>
          <w:rFonts w:ascii="宋体" w:eastAsia="宋体" w:hAnsi="宋体" w:cs="Times New Roman" w:hint="eastAsia"/>
          <w:sz w:val="24"/>
          <w:szCs w:val="24"/>
        </w:rPr>
        <w:t>，上门安装类的产品销售</w:t>
      </w:r>
      <w:r w:rsidR="00D9325F">
        <w:rPr>
          <w:rFonts w:ascii="宋体" w:eastAsia="宋体" w:hAnsi="宋体" w:cs="Times New Roman" w:hint="eastAsia"/>
          <w:sz w:val="24"/>
          <w:szCs w:val="24"/>
        </w:rPr>
        <w:t>受到较大影响</w:t>
      </w:r>
      <w:r w:rsidR="00B05DE9" w:rsidRPr="00BF5949">
        <w:rPr>
          <w:rFonts w:ascii="宋体" w:eastAsia="宋体" w:hAnsi="宋体" w:cs="Times New Roman" w:hint="eastAsia"/>
          <w:sz w:val="24"/>
          <w:szCs w:val="24"/>
        </w:rPr>
        <w:t>。</w:t>
      </w:r>
      <w:r w:rsidRPr="00BF5949">
        <w:rPr>
          <w:rFonts w:ascii="宋体" w:eastAsia="宋体" w:hAnsi="宋体" w:cs="Times New Roman"/>
          <w:sz w:val="24"/>
          <w:szCs w:val="24"/>
        </w:rPr>
        <w:t xml:space="preserve"> </w:t>
      </w:r>
      <w:r w:rsidR="003A4100" w:rsidRPr="00BF5949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3A4100" w:rsidRPr="003A4100" w:rsidRDefault="00CD4E39" w:rsidP="00CD4E3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CD4E39">
        <w:rPr>
          <w:rFonts w:ascii="宋体" w:eastAsia="宋体" w:hAnsi="宋体" w:cs="Times New Roman"/>
          <w:sz w:val="24"/>
          <w:szCs w:val="20"/>
        </w:rPr>
        <w:t xml:space="preserve"> </w:t>
      </w:r>
      <w:r w:rsidRPr="00CD4E39">
        <w:rPr>
          <w:rFonts w:ascii="宋体" w:eastAsia="宋体" w:hAnsi="宋体" w:cs="Times New Roman" w:hint="eastAsia"/>
          <w:sz w:val="24"/>
          <w:szCs w:val="20"/>
        </w:rPr>
        <w:t>复工复产后，公司在做好疫情防控的同</w:t>
      </w:r>
      <w:bookmarkStart w:id="0" w:name="_GoBack"/>
      <w:bookmarkEnd w:id="0"/>
      <w:r w:rsidRPr="00CD4E39">
        <w:rPr>
          <w:rFonts w:ascii="宋体" w:eastAsia="宋体" w:hAnsi="宋体" w:cs="Times New Roman" w:hint="eastAsia"/>
          <w:sz w:val="24"/>
          <w:szCs w:val="20"/>
        </w:rPr>
        <w:t>时，积极恢复生产，确保各方面业务的正常进行。</w:t>
      </w:r>
    </w:p>
    <w:p w:rsidR="00596970" w:rsidRDefault="00596970" w:rsidP="000E2C8D">
      <w:pPr>
        <w:adjustRightInd w:val="0"/>
        <w:snapToGrid w:val="0"/>
        <w:spacing w:beforeLines="100" w:before="312" w:line="360" w:lineRule="auto"/>
        <w:ind w:firstLineChars="200" w:firstLine="482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四、其他相关说明</w:t>
      </w:r>
    </w:p>
    <w:p w:rsidR="00596970" w:rsidRPr="000E2C8D" w:rsidRDefault="000E2C8D" w:rsidP="000E2C8D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0E2C8D">
        <w:rPr>
          <w:rFonts w:ascii="宋体" w:eastAsia="宋体" w:hAnsi="宋体" w:cs="Times New Roman" w:hint="eastAsia"/>
          <w:sz w:val="24"/>
          <w:szCs w:val="20"/>
        </w:rPr>
        <w:t>本次业绩预告是公司财务部门的初步估算结果，未经审计机构审计</w:t>
      </w:r>
      <w:r w:rsidRPr="000E2C8D">
        <w:rPr>
          <w:rFonts w:ascii="宋体" w:eastAsia="宋体" w:hAnsi="宋体" w:cs="Times New Roman"/>
          <w:sz w:val="24"/>
          <w:szCs w:val="20"/>
        </w:rPr>
        <w:t>,具</w:t>
      </w:r>
      <w:r w:rsidRPr="000E2C8D">
        <w:rPr>
          <w:rFonts w:ascii="宋体" w:eastAsia="宋体" w:hAnsi="宋体" w:cs="Times New Roman" w:hint="eastAsia"/>
          <w:sz w:val="24"/>
          <w:szCs w:val="20"/>
        </w:rPr>
        <w:t>体财务数据以公司披露的</w:t>
      </w:r>
      <w:r w:rsidRPr="000E2C8D">
        <w:rPr>
          <w:rFonts w:ascii="宋体" w:eastAsia="宋体" w:hAnsi="宋体" w:cs="Times New Roman"/>
          <w:sz w:val="24"/>
          <w:szCs w:val="20"/>
        </w:rPr>
        <w:t>2020 年第一季度报告为准。敬请广大投资者谨慎</w:t>
      </w:r>
      <w:r w:rsidRPr="000E2C8D">
        <w:rPr>
          <w:rFonts w:ascii="宋体" w:eastAsia="宋体" w:hAnsi="宋体" w:cs="Times New Roman" w:hint="eastAsia"/>
          <w:sz w:val="24"/>
          <w:szCs w:val="20"/>
        </w:rPr>
        <w:t>决策，注意投资风险。</w:t>
      </w:r>
    </w:p>
    <w:p w:rsidR="00BF5949" w:rsidRDefault="000E2C8D" w:rsidP="00BF5949">
      <w:pPr>
        <w:widowControl/>
        <w:adjustRightInd w:val="0"/>
        <w:spacing w:line="360" w:lineRule="auto"/>
        <w:jc w:val="right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华帝</w:t>
      </w:r>
      <w:r w:rsidR="00596970">
        <w:rPr>
          <w:rFonts w:ascii="宋体" w:eastAsia="宋体" w:hAnsi="宋体" w:cs="Times New Roman" w:hint="eastAsia"/>
          <w:sz w:val="24"/>
          <w:szCs w:val="20"/>
        </w:rPr>
        <w:t>股份有限公司</w:t>
      </w:r>
      <w:r w:rsidR="00BF5949">
        <w:rPr>
          <w:rFonts w:ascii="宋体" w:eastAsia="宋体" w:hAnsi="宋体" w:cs="Times New Roman" w:hint="eastAsia"/>
          <w:sz w:val="24"/>
          <w:szCs w:val="20"/>
        </w:rPr>
        <w:t>董事会</w:t>
      </w:r>
    </w:p>
    <w:p w:rsidR="000B34FF" w:rsidRPr="00A45AC8" w:rsidRDefault="000E2C8D" w:rsidP="00BF5949">
      <w:pPr>
        <w:widowControl/>
        <w:tabs>
          <w:tab w:val="left" w:pos="1080"/>
        </w:tabs>
        <w:spacing w:line="360" w:lineRule="auto"/>
        <w:ind w:firstLineChars="2600" w:firstLine="6240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Times New Roman"/>
          <w:sz w:val="24"/>
          <w:szCs w:val="20"/>
        </w:rPr>
        <w:t>2020</w:t>
      </w:r>
      <w:r>
        <w:rPr>
          <w:rFonts w:ascii="宋体" w:eastAsia="宋体" w:hAnsi="宋体" w:cs="Times New Roman" w:hint="eastAsia"/>
          <w:sz w:val="24"/>
          <w:szCs w:val="20"/>
        </w:rPr>
        <w:t>年4月</w:t>
      </w:r>
      <w:r w:rsidR="00A45AC8">
        <w:rPr>
          <w:rFonts w:ascii="宋体" w:eastAsia="宋体" w:hAnsi="宋体" w:cs="Times New Roman"/>
          <w:sz w:val="24"/>
          <w:szCs w:val="20"/>
        </w:rPr>
        <w:t>13</w:t>
      </w:r>
      <w:r>
        <w:rPr>
          <w:rFonts w:ascii="宋体" w:eastAsia="宋体" w:hAnsi="宋体" w:cs="Times New Roman" w:hint="eastAsia"/>
          <w:sz w:val="24"/>
          <w:szCs w:val="20"/>
        </w:rPr>
        <w:t>日</w:t>
      </w:r>
    </w:p>
    <w:sectPr w:rsidR="000B34FF" w:rsidRPr="00A45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15" w:rsidRDefault="00004615" w:rsidP="00596970">
      <w:r>
        <w:separator/>
      </w:r>
    </w:p>
  </w:endnote>
  <w:endnote w:type="continuationSeparator" w:id="0">
    <w:p w:rsidR="00004615" w:rsidRDefault="00004615" w:rsidP="0059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15" w:rsidRDefault="00004615" w:rsidP="00596970">
      <w:r>
        <w:separator/>
      </w:r>
    </w:p>
  </w:footnote>
  <w:footnote w:type="continuationSeparator" w:id="0">
    <w:p w:rsidR="00004615" w:rsidRDefault="00004615" w:rsidP="0059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8"/>
    <w:rsid w:val="00004615"/>
    <w:rsid w:val="00006B93"/>
    <w:rsid w:val="00073405"/>
    <w:rsid w:val="000A3243"/>
    <w:rsid w:val="000B34FF"/>
    <w:rsid w:val="000E2C8D"/>
    <w:rsid w:val="001105AE"/>
    <w:rsid w:val="00180114"/>
    <w:rsid w:val="001E094C"/>
    <w:rsid w:val="001F7573"/>
    <w:rsid w:val="00203409"/>
    <w:rsid w:val="00211409"/>
    <w:rsid w:val="0023529A"/>
    <w:rsid w:val="00277500"/>
    <w:rsid w:val="002C5A58"/>
    <w:rsid w:val="003A4100"/>
    <w:rsid w:val="004146AB"/>
    <w:rsid w:val="00445C2F"/>
    <w:rsid w:val="00596970"/>
    <w:rsid w:val="005C3F32"/>
    <w:rsid w:val="00647C58"/>
    <w:rsid w:val="0065664F"/>
    <w:rsid w:val="007B3126"/>
    <w:rsid w:val="007C61C0"/>
    <w:rsid w:val="00827B2D"/>
    <w:rsid w:val="00871293"/>
    <w:rsid w:val="008D5C6E"/>
    <w:rsid w:val="0094017B"/>
    <w:rsid w:val="00A45AC8"/>
    <w:rsid w:val="00A94153"/>
    <w:rsid w:val="00B05DE9"/>
    <w:rsid w:val="00B52428"/>
    <w:rsid w:val="00B720F1"/>
    <w:rsid w:val="00B823A2"/>
    <w:rsid w:val="00B96BF6"/>
    <w:rsid w:val="00BA66DB"/>
    <w:rsid w:val="00BF5949"/>
    <w:rsid w:val="00BF76B1"/>
    <w:rsid w:val="00C06DEB"/>
    <w:rsid w:val="00C26291"/>
    <w:rsid w:val="00CD4E39"/>
    <w:rsid w:val="00D9325F"/>
    <w:rsid w:val="00E23145"/>
    <w:rsid w:val="00ED4D72"/>
    <w:rsid w:val="00EE136F"/>
    <w:rsid w:val="00F35CD8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057F"/>
  <w15:chartTrackingRefBased/>
  <w15:docId w15:val="{2AE16D84-673C-4FA9-A72C-A4A58E4C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9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970"/>
    <w:rPr>
      <w:sz w:val="18"/>
      <w:szCs w:val="18"/>
    </w:rPr>
  </w:style>
  <w:style w:type="paragraph" w:customStyle="1" w:styleId="Default">
    <w:name w:val="Default"/>
    <w:rsid w:val="0059697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5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94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85</Words>
  <Characters>488</Characters>
  <Application>Microsoft Office Word</Application>
  <DocSecurity>0</DocSecurity>
  <Lines>4</Lines>
  <Paragraphs>1</Paragraphs>
  <ScaleCrop>false</ScaleCrop>
  <Company>LENOVO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冰 娜</dc:creator>
  <cp:keywords/>
  <dc:description/>
  <cp:lastModifiedBy>李 冰 娜</cp:lastModifiedBy>
  <cp:revision>89</cp:revision>
  <cp:lastPrinted>2020-04-13T05:54:00Z</cp:lastPrinted>
  <dcterms:created xsi:type="dcterms:W3CDTF">2020-04-10T03:29:00Z</dcterms:created>
  <dcterms:modified xsi:type="dcterms:W3CDTF">2020-04-13T05:57:00Z</dcterms:modified>
</cp:coreProperties>
</file>